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 xml:space="preserve">Elvi vízjogi engedélyezés </w:t>
      </w:r>
    </w:p>
    <w:p w:rsidR="00750D3B" w:rsidRPr="008F4A40" w:rsidRDefault="00750D3B" w:rsidP="00750D3B">
      <w:pPr>
        <w:pStyle w:val="Default"/>
        <w:jc w:val="both"/>
        <w:rPr>
          <w:b/>
          <w:bCs/>
          <w:color w:val="auto"/>
        </w:rPr>
      </w:pP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 xml:space="preserve">Kérelem benyújtása, tartalmi követelményei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Elvi vízjogi engedély a tulajdonos, az építtető vagy a vagyonkezelő részére adható, de azt az előbbiek megbízásából a tervező is kérheti. A kérelemhez a külön jogszabály szerinti mellékleteket kell csatolni.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kérelmet a területileg illetékes megyei katasztrófavédelmi igazgatóságra kell benyújtani. A katasztrófavédelmi igazgatóságok illetékességi területét a vízügyi igazgatási és a vízügyi, valamint a vízvédelmi hatósági feladatokat ellátó szervek kijelöléséről szóló </w:t>
      </w:r>
      <w:r w:rsidR="008F4A40" w:rsidRPr="008F4A40">
        <w:rPr>
          <w:color w:val="auto"/>
        </w:rPr>
        <w:br/>
      </w:r>
      <w:r w:rsidRPr="008F4A40">
        <w:rPr>
          <w:color w:val="auto"/>
        </w:rPr>
        <w:t>223/2014. (IX. 4.) Korm. rendelet 2. számú melléklete határozza meg</w:t>
      </w:r>
      <w:r w:rsidRPr="008F4A40">
        <w:rPr>
          <w:b/>
          <w:bCs/>
          <w:color w:val="auto"/>
        </w:rPr>
        <w:t xml:space="preserve">.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kérelem tartalmazza az ügyfélnek és képviselőjének a nevét, lakcímét vagy székhelyét, az ügyfélnek a hatóság döntésére való kifejezett kérelmét, továbbá meg lehet adni az elektronikus levélcímet, a telefax számát vagy a telefonos elérhetőséget.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</w:p>
    <w:p w:rsidR="00750D3B" w:rsidRPr="008F4A40" w:rsidRDefault="00750D3B" w:rsidP="002B10ED">
      <w:pPr>
        <w:rPr>
          <w:rFonts w:ascii="Times New Roman" w:hAnsi="Times New Roman" w:cs="Times New Roman"/>
          <w:b/>
          <w:sz w:val="24"/>
          <w:szCs w:val="24"/>
        </w:rPr>
      </w:pPr>
      <w:r w:rsidRPr="008F4A40">
        <w:rPr>
          <w:rFonts w:ascii="Times New Roman" w:hAnsi="Times New Roman" w:cs="Times New Roman"/>
          <w:b/>
          <w:sz w:val="24"/>
          <w:szCs w:val="24"/>
        </w:rPr>
        <w:t xml:space="preserve">Az elvi vízjogi engedély iránti kérelemhez mellékelni kell: </w:t>
      </w:r>
    </w:p>
    <w:p w:rsidR="00717D82" w:rsidRPr="008F4A40" w:rsidRDefault="00717D82" w:rsidP="0074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 műszaki megoldás ismertetését, </w:t>
      </w:r>
    </w:p>
    <w:p w:rsidR="00717D82" w:rsidRPr="008F4A40" w:rsidRDefault="00717D82" w:rsidP="0074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8F4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tervezett </w:t>
      </w:r>
      <w:proofErr w:type="spell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vízimunka</w:t>
      </w:r>
      <w:proofErr w:type="spell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</w:t>
      </w:r>
      <w:proofErr w:type="spell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megépítése vagy a vízhasználat a vízgazdálkodási hatósági jogkör gyakorlásáról szóló </w:t>
      </w:r>
      <w:hyperlink r:id="rId6" w:tgtFrame="_blank" w:history="1">
        <w:r w:rsidRPr="008F4A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72/1996. (V. 22.) Korm. rendelet</w:t>
        </w:r>
      </w:hyperlink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4A40"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mellékletében szerepel, azonban a tevékenység vagy létesítmény a környezeti hatásvizsgálati és az egységes környezethasználati engedélyezési eljárásról szóló </w:t>
      </w:r>
      <w:hyperlink r:id="rId7" w:anchor="sid256" w:history="1">
        <w:r w:rsidRPr="008F4A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314/2005. (XII. 25.) Korm. rendelet</w:t>
        </w:r>
      </w:hyperlink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</w:t>
      </w:r>
      <w:hyperlink r:id="rId8" w:anchor="sid256" w:history="1">
        <w:proofErr w:type="spellStart"/>
        <w:r w:rsidRPr="008F4A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Khvr</w:t>
        </w:r>
        <w:proofErr w:type="spellEnd"/>
        <w:r w:rsidRPr="008F4A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</w:hyperlink>
      <w:proofErr w:type="gram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számú mellékletében meghatározott küszöbértéket nem éri el, vagy a tevékenységre vagy létesítményre a </w:t>
      </w:r>
      <w:hyperlink r:id="rId9" w:anchor="sid256" w:history="1">
        <w:proofErr w:type="spellStart"/>
        <w:r w:rsidRPr="008F4A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Khvr.</w:t>
        </w:r>
      </w:hyperlink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feltétel nem teljesül, a </w:t>
      </w:r>
      <w:hyperlink r:id="rId10" w:anchor="sid256" w:history="1">
        <w:proofErr w:type="spellStart"/>
        <w:r w:rsidRPr="008F4A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Khvr.</w:t>
        </w:r>
      </w:hyperlink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meghatározott, a környezeti hatások jelentőségének v</w:t>
      </w:r>
      <w:r w:rsidR="007424B0"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izsgálatára szolgáló adatlapot;</w:t>
      </w:r>
    </w:p>
    <w:p w:rsidR="00717D82" w:rsidRPr="008F4A40" w:rsidRDefault="00717D82" w:rsidP="0074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c) a megbízás alapján eljáró tervező esetén, a megbízás másolatá</w:t>
      </w:r>
      <w:r w:rsidR="007424B0"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t vagy az arról szóló igazolást;</w:t>
      </w:r>
    </w:p>
    <w:p w:rsidR="00717D82" w:rsidRPr="008F4A40" w:rsidRDefault="00717D82" w:rsidP="0074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d) a 4. számú melléklet szerinti, az igazgatási szolgáltatási díj megállapítására és megfiz</w:t>
      </w:r>
      <w:r w:rsidR="007424B0"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etésére vonatkozó nyilatkozatot;</w:t>
      </w:r>
    </w:p>
    <w:p w:rsidR="00717D82" w:rsidRPr="008F4A40" w:rsidRDefault="00717D82" w:rsidP="0074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F4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tervezett </w:t>
      </w:r>
      <w:proofErr w:type="spell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vízimunka</w:t>
      </w:r>
      <w:proofErr w:type="spell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vízhasználat, </w:t>
      </w:r>
      <w:proofErr w:type="spellStart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</w:t>
      </w:r>
      <w:proofErr w:type="spellEnd"/>
      <w:r w:rsidRPr="008F4A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állami tulajdonban lévő vízkészletet vagy vízilétesítményt, felszín alatti vizek víztartó képződményeit vagy felszíni vizek medrét érinti, vagy arra közvetlen hatással van, akkor a működési területével érintett vízügyi igazgatási szerv vagyonkezelői hozzájárulását kell csatolni. </w:t>
      </w:r>
    </w:p>
    <w:p w:rsidR="00717D82" w:rsidRPr="008F4A40" w:rsidRDefault="00717D82" w:rsidP="00750D3B">
      <w:pPr>
        <w:pStyle w:val="Default"/>
        <w:jc w:val="both"/>
        <w:rPr>
          <w:color w:val="auto"/>
        </w:rPr>
      </w:pPr>
    </w:p>
    <w:p w:rsidR="008818C2" w:rsidRPr="008F4A40" w:rsidRDefault="008818C2" w:rsidP="008818C2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Az ügyfél azonosításához szükséges adatok kivételével az ügyféltől nem kérhető olyan adat igazolása, amely nyilvános, vagy amelyet valamely bíróság vagy más hatóság nyilvántartásának tartalmaznia kell.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 xml:space="preserve">Igazgatási szolgáltatási díj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>Az elvi vízjogi engedélyezési eljárásért</w:t>
      </w:r>
      <w:r w:rsidR="0077116D" w:rsidRPr="008F4A40">
        <w:rPr>
          <w:color w:val="auto"/>
        </w:rPr>
        <w:t xml:space="preserve"> </w:t>
      </w:r>
      <w:r w:rsidR="0077116D" w:rsidRPr="008F4A40">
        <w:rPr>
          <w:rStyle w:val="desc"/>
          <w:color w:val="auto"/>
        </w:rPr>
        <w:t>a vízügyi és a vízvédelmi hatósági eljárások igazgatási szolgáltatási díjairól szóló</w:t>
      </w:r>
      <w:r w:rsidRPr="008F4A40">
        <w:rPr>
          <w:color w:val="auto"/>
        </w:rPr>
        <w:t xml:space="preserve"> </w:t>
      </w:r>
      <w:r w:rsidR="0077116D" w:rsidRPr="008F4A40">
        <w:rPr>
          <w:rStyle w:val="lawnum"/>
          <w:color w:val="auto"/>
        </w:rPr>
        <w:t>13/2015. (III. 31.) BM rendelet</w:t>
      </w:r>
      <w:r w:rsidR="0077116D" w:rsidRPr="008F4A40">
        <w:rPr>
          <w:color w:val="auto"/>
        </w:rPr>
        <w:t xml:space="preserve"> alapján </w:t>
      </w:r>
      <w:r w:rsidRPr="008F4A40">
        <w:rPr>
          <w:color w:val="auto"/>
        </w:rPr>
        <w:t xml:space="preserve">60.000 Ft. </w:t>
      </w:r>
      <w:proofErr w:type="gramStart"/>
      <w:r w:rsidRPr="008F4A40">
        <w:rPr>
          <w:color w:val="auto"/>
        </w:rPr>
        <w:t>igazgatási</w:t>
      </w:r>
      <w:proofErr w:type="gramEnd"/>
      <w:r w:rsidRPr="008F4A40">
        <w:rPr>
          <w:color w:val="auto"/>
        </w:rPr>
        <w:t xml:space="preserve"> szo</w:t>
      </w:r>
      <w:r w:rsidR="0077116D" w:rsidRPr="008F4A40">
        <w:rPr>
          <w:color w:val="auto"/>
        </w:rPr>
        <w:t>lgáltatási díjat kell fizetni. A</w:t>
      </w:r>
      <w:r w:rsidRPr="008F4A40">
        <w:rPr>
          <w:color w:val="auto"/>
        </w:rPr>
        <w:t xml:space="preserve">z elvi vízjogi engedély módosítása iránti eljárásért az elvi vízjogi engedélyezési eljárásért fizetendő díjtétel 50 %-át, azaz 30.000 Ft. </w:t>
      </w:r>
      <w:proofErr w:type="gramStart"/>
      <w:r w:rsidRPr="008F4A40">
        <w:rPr>
          <w:color w:val="auto"/>
        </w:rPr>
        <w:t>igazgatási</w:t>
      </w:r>
      <w:proofErr w:type="gramEnd"/>
      <w:r w:rsidRPr="008F4A40">
        <w:rPr>
          <w:color w:val="auto"/>
        </w:rPr>
        <w:t xml:space="preserve"> szolgáltatási díjat kell fizetni.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>Amennyiben az elvi vízjogi engedély módosítása az engedélyes személyében bekövetkezett változás miatt szükséges az eljárás díja a megállapított díjtétel 25 %-</w:t>
      </w:r>
      <w:proofErr w:type="gramStart"/>
      <w:r w:rsidRPr="008F4A40">
        <w:rPr>
          <w:color w:val="auto"/>
        </w:rPr>
        <w:t>a.</w:t>
      </w:r>
      <w:proofErr w:type="gramEnd"/>
      <w:r w:rsidRPr="008F4A40">
        <w:rPr>
          <w:color w:val="auto"/>
        </w:rPr>
        <w:t xml:space="preserve"> </w:t>
      </w:r>
    </w:p>
    <w:p w:rsidR="007424B0" w:rsidRPr="008F4A40" w:rsidRDefault="007424B0" w:rsidP="00750D3B">
      <w:pPr>
        <w:pStyle w:val="Default"/>
        <w:jc w:val="both"/>
        <w:rPr>
          <w:color w:val="auto"/>
        </w:rPr>
      </w:pPr>
    </w:p>
    <w:p w:rsidR="008F4A40" w:rsidRPr="008F4A40" w:rsidRDefault="00750D3B" w:rsidP="00E047A9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díjat az eljárás kezdeményezésekor kell a kérelmezőnek megfizetnie a területileg illetékes elsőfokú megyei katasztrófavédelmi igazgatóságnak a www.katasztrofavedelem.hu honlapon közzétett előirányzat-felhasználási számlájára. </w:t>
      </w:r>
    </w:p>
    <w:p w:rsidR="00E047A9" w:rsidRPr="008F4A40" w:rsidRDefault="00750D3B" w:rsidP="00E047A9">
      <w:pPr>
        <w:pStyle w:val="Default"/>
        <w:jc w:val="both"/>
        <w:rPr>
          <w:color w:val="auto"/>
        </w:rPr>
      </w:pPr>
      <w:r w:rsidRPr="008F4A40">
        <w:rPr>
          <w:color w:val="auto"/>
        </w:rPr>
        <w:lastRenderedPageBreak/>
        <w:t xml:space="preserve">A díj megfizetését igazoló befizetési bizonylatot vagy annak másolatát a kérelem, illetve a jogorvoslati kérelem előterjesztéséhez mellékelni kell. </w:t>
      </w:r>
    </w:p>
    <w:p w:rsidR="00E047A9" w:rsidRPr="008F4A40" w:rsidRDefault="00E047A9" w:rsidP="00E047A9">
      <w:pPr>
        <w:pStyle w:val="Default"/>
        <w:jc w:val="both"/>
        <w:rPr>
          <w:color w:val="auto"/>
        </w:rPr>
      </w:pPr>
    </w:p>
    <w:p w:rsidR="00750D3B" w:rsidRPr="008F4A40" w:rsidRDefault="00750D3B" w:rsidP="00E047A9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 xml:space="preserve">Ügyintézési határidő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Az elvi vízjogi engedélyezési eljárás ügyintézési határideje </w:t>
      </w:r>
      <w:r w:rsidR="007424B0" w:rsidRPr="008F4A40">
        <w:rPr>
          <w:b/>
          <w:bCs/>
          <w:color w:val="auto"/>
        </w:rPr>
        <w:t>45 nap</w:t>
      </w:r>
      <w:r w:rsidRPr="008F4A40">
        <w:rPr>
          <w:color w:val="auto"/>
        </w:rPr>
        <w:t xml:space="preserve">. Az ügyintézési határidő a kérelemnek az eljárásra hatáskörrel és illetékességgel rendelkező hatósághoz történő megérkezését követő napon kezdődik. </w:t>
      </w:r>
    </w:p>
    <w:p w:rsidR="001B4B80" w:rsidRPr="008F4A40" w:rsidRDefault="001B4B80" w:rsidP="00750D3B">
      <w:pPr>
        <w:pStyle w:val="Default"/>
        <w:jc w:val="both"/>
        <w:rPr>
          <w:color w:val="auto"/>
        </w:rPr>
      </w:pP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vízügyi hatósági eljárásokban az eljárásba bevont szakhatóságok a megkeresést követő </w:t>
      </w:r>
      <w:r w:rsidR="007424B0" w:rsidRPr="008F4A40">
        <w:rPr>
          <w:b/>
          <w:bCs/>
          <w:color w:val="auto"/>
        </w:rPr>
        <w:t>21 napon</w:t>
      </w:r>
      <w:r w:rsidRPr="008F4A40">
        <w:rPr>
          <w:b/>
          <w:bCs/>
          <w:color w:val="auto"/>
        </w:rPr>
        <w:t xml:space="preserve"> </w:t>
      </w:r>
      <w:r w:rsidRPr="008F4A40">
        <w:rPr>
          <w:color w:val="auto"/>
        </w:rPr>
        <w:t xml:space="preserve">belül adják meg állásfoglalásukat. </w:t>
      </w:r>
    </w:p>
    <w:p w:rsidR="001C5B10" w:rsidRPr="008F4A40" w:rsidRDefault="001C5B10" w:rsidP="00750D3B">
      <w:pPr>
        <w:pStyle w:val="Default"/>
        <w:jc w:val="both"/>
        <w:rPr>
          <w:color w:val="auto"/>
        </w:rPr>
      </w:pP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Ha jogszabály ezt nem zárja ki, az ügyintézési határidőbe nem számít be: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proofErr w:type="gramStart"/>
      <w:r w:rsidRPr="008F4A40">
        <w:rPr>
          <w:i/>
          <w:iCs/>
          <w:color w:val="auto"/>
        </w:rPr>
        <w:t>a</w:t>
      </w:r>
      <w:proofErr w:type="gramEnd"/>
      <w:r w:rsidRPr="008F4A40">
        <w:rPr>
          <w:i/>
          <w:iCs/>
          <w:color w:val="auto"/>
        </w:rPr>
        <w:t xml:space="preserve">) </w:t>
      </w:r>
      <w:r w:rsidRPr="008F4A40">
        <w:rPr>
          <w:color w:val="auto"/>
        </w:rPr>
        <w:t xml:space="preserve">a hatásköri vagy illetékességi vita egyeztetésének, valamint az eljáró hatóság kijelölésének időtartama,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b) </w:t>
      </w:r>
      <w:r w:rsidRPr="008F4A40">
        <w:rPr>
          <w:color w:val="auto"/>
        </w:rPr>
        <w:t xml:space="preserve">a jogsegélyeljárás időtartama, továbbá a 36. § (2) bekezdése alapján adatnak a nyilvántartásból történő beszerzéséhez szükséges idő,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c) </w:t>
      </w:r>
      <w:r w:rsidRPr="008F4A40">
        <w:rPr>
          <w:color w:val="auto"/>
        </w:rPr>
        <w:t xml:space="preserve">a hiánypótlásra, illetve a tényállás tisztázásához szükséges adatok közlésére irányuló felhívástól az annak teljesítéséig terjedő idő,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d) </w:t>
      </w:r>
      <w:r w:rsidRPr="008F4A40">
        <w:rPr>
          <w:color w:val="auto"/>
        </w:rPr>
        <w:t xml:space="preserve">a szakhatóság eljárásának időtartama,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proofErr w:type="gramStart"/>
      <w:r w:rsidRPr="008F4A40">
        <w:rPr>
          <w:i/>
          <w:iCs/>
          <w:color w:val="auto"/>
        </w:rPr>
        <w:t>e</w:t>
      </w:r>
      <w:proofErr w:type="gramEnd"/>
      <w:r w:rsidRPr="008F4A40">
        <w:rPr>
          <w:i/>
          <w:iCs/>
          <w:color w:val="auto"/>
        </w:rPr>
        <w:t xml:space="preserve">) </w:t>
      </w:r>
      <w:r w:rsidRPr="008F4A40">
        <w:rPr>
          <w:color w:val="auto"/>
        </w:rPr>
        <w:t xml:space="preserve">az eljárás felfüggesztésének időtartama,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proofErr w:type="gramStart"/>
      <w:r w:rsidRPr="008F4A40">
        <w:rPr>
          <w:i/>
          <w:iCs/>
          <w:color w:val="auto"/>
        </w:rPr>
        <w:t>f</w:t>
      </w:r>
      <w:proofErr w:type="gramEnd"/>
      <w:r w:rsidRPr="008F4A40">
        <w:rPr>
          <w:i/>
          <w:iCs/>
          <w:color w:val="auto"/>
        </w:rPr>
        <w:t xml:space="preserve">) </w:t>
      </w:r>
      <w:r w:rsidRPr="008F4A40">
        <w:rPr>
          <w:color w:val="auto"/>
        </w:rPr>
        <w:t xml:space="preserve">a 70. § (1) bekezdésében szabályozott eljárás időtartama,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proofErr w:type="gramStart"/>
      <w:r w:rsidRPr="008F4A40">
        <w:rPr>
          <w:i/>
          <w:iCs/>
          <w:color w:val="auto"/>
        </w:rPr>
        <w:t>g</w:t>
      </w:r>
      <w:proofErr w:type="gramEnd"/>
      <w:r w:rsidRPr="008F4A40">
        <w:rPr>
          <w:i/>
          <w:iCs/>
          <w:color w:val="auto"/>
        </w:rPr>
        <w:t xml:space="preserve">) </w:t>
      </w:r>
      <w:r w:rsidRPr="008F4A40">
        <w:rPr>
          <w:color w:val="auto"/>
        </w:rPr>
        <w:t xml:space="preserve">a hatóság működését legalább egy teljes napra ellehetetlenítő üzemzavar vagy más elháríthatatlan esemény időtartama,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proofErr w:type="gramStart"/>
      <w:r w:rsidRPr="008F4A40">
        <w:rPr>
          <w:i/>
          <w:iCs/>
          <w:color w:val="auto"/>
        </w:rPr>
        <w:t>h</w:t>
      </w:r>
      <w:proofErr w:type="gramEnd"/>
      <w:r w:rsidRPr="008F4A40">
        <w:rPr>
          <w:i/>
          <w:iCs/>
          <w:color w:val="auto"/>
        </w:rPr>
        <w:t xml:space="preserve">) </w:t>
      </w:r>
      <w:r w:rsidRPr="008F4A40">
        <w:rPr>
          <w:color w:val="auto"/>
        </w:rPr>
        <w:t xml:space="preserve">a kérelem, a döntés és egyéb irat fordításához szükséges idő,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i) </w:t>
      </w:r>
      <w:r w:rsidRPr="008F4A40">
        <w:rPr>
          <w:color w:val="auto"/>
        </w:rPr>
        <w:t xml:space="preserve">a szakértői vélemény elkészítésének időtartama,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j) </w:t>
      </w:r>
      <w:r w:rsidRPr="008F4A40">
        <w:rPr>
          <w:color w:val="auto"/>
        </w:rPr>
        <w:t xml:space="preserve">a hatósági megkeresés vagy a döntés postára adásának napjától annak kézbesítéséig terjedő időtartam, valamint a hirdetményi, továbbá a kézbesítési meghatalmazott és a kézbesítési ügygondnok útján történő közlés időtartama. </w:t>
      </w:r>
    </w:p>
    <w:p w:rsidR="00750D3B" w:rsidRPr="008F4A40" w:rsidRDefault="00750D3B" w:rsidP="00750D3B">
      <w:pPr>
        <w:pStyle w:val="Default"/>
        <w:jc w:val="both"/>
        <w:rPr>
          <w:color w:val="auto"/>
        </w:rPr>
      </w:pPr>
    </w:p>
    <w:p w:rsidR="001C5B10" w:rsidRPr="008F4A40" w:rsidRDefault="001C5B10" w:rsidP="001C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40">
        <w:rPr>
          <w:rStyle w:val="para"/>
          <w:rFonts w:ascii="Times New Roman" w:hAnsi="Times New Roman" w:cs="Times New Roman"/>
          <w:sz w:val="24"/>
          <w:szCs w:val="24"/>
        </w:rPr>
        <w:t>A</w:t>
      </w:r>
      <w:r w:rsidRPr="008F4A40">
        <w:rPr>
          <w:rStyle w:val="desc"/>
          <w:rFonts w:ascii="Times New Roman" w:hAnsi="Times New Roman" w:cs="Times New Roman"/>
          <w:sz w:val="24"/>
          <w:szCs w:val="24"/>
        </w:rPr>
        <w:t xml:space="preserve"> közigazgatási hatósági eljárás és szolgáltatás általános szabályairól szóló 2004. évi CXL. törvény (a továbbiakban: </w:t>
      </w:r>
      <w:proofErr w:type="spellStart"/>
      <w:r w:rsidRPr="008F4A40">
        <w:rPr>
          <w:rStyle w:val="desc"/>
          <w:rFonts w:ascii="Times New Roman" w:hAnsi="Times New Roman" w:cs="Times New Roman"/>
          <w:sz w:val="24"/>
          <w:szCs w:val="24"/>
        </w:rPr>
        <w:t>Ket</w:t>
      </w:r>
      <w:proofErr w:type="spellEnd"/>
      <w:r w:rsidRPr="008F4A40">
        <w:rPr>
          <w:rStyle w:val="desc"/>
          <w:rFonts w:ascii="Times New Roman" w:hAnsi="Times New Roman" w:cs="Times New Roman"/>
          <w:sz w:val="24"/>
          <w:szCs w:val="24"/>
        </w:rPr>
        <w:t xml:space="preserve">.) </w:t>
      </w:r>
      <w:r w:rsidRPr="008F4A40">
        <w:rPr>
          <w:rStyle w:val="para"/>
          <w:rFonts w:ascii="Times New Roman" w:hAnsi="Times New Roman" w:cs="Times New Roman"/>
          <w:sz w:val="24"/>
          <w:szCs w:val="24"/>
        </w:rPr>
        <w:t>71/</w:t>
      </w:r>
      <w:proofErr w:type="gramStart"/>
      <w:r w:rsidRPr="008F4A40">
        <w:rPr>
          <w:rStyle w:val="para"/>
          <w:rFonts w:ascii="Times New Roman" w:hAnsi="Times New Roman" w:cs="Times New Roman"/>
          <w:sz w:val="24"/>
          <w:szCs w:val="24"/>
        </w:rPr>
        <w:t>A.</w:t>
      </w:r>
      <w:proofErr w:type="gramEnd"/>
      <w:r w:rsidRPr="008F4A40">
        <w:rPr>
          <w:rStyle w:val="para"/>
          <w:rFonts w:ascii="Times New Roman" w:hAnsi="Times New Roman" w:cs="Times New Roman"/>
          <w:sz w:val="24"/>
          <w:szCs w:val="24"/>
        </w:rPr>
        <w:t xml:space="preserve"> § </w:t>
      </w:r>
      <w:r w:rsidRPr="008F4A40">
        <w:rPr>
          <w:rStyle w:val="section"/>
          <w:rFonts w:ascii="Times New Roman" w:hAnsi="Times New Roman" w:cs="Times New Roman"/>
          <w:sz w:val="24"/>
          <w:szCs w:val="24"/>
        </w:rPr>
        <w:t xml:space="preserve">(1) </w:t>
      </w:r>
      <w:r w:rsidRPr="008F4A40">
        <w:rPr>
          <w:rFonts w:ascii="Times New Roman" w:hAnsi="Times New Roman" w:cs="Times New Roman"/>
          <w:sz w:val="24"/>
          <w:szCs w:val="24"/>
        </w:rPr>
        <w:t xml:space="preserve">bekezdése alapján a kérelemre indult eljárásban a hatóság a kérelem beérkezésétől számított nyolc napon belül </w:t>
      </w:r>
      <w:bookmarkStart w:id="0" w:name="ws4_0"/>
      <w:r w:rsidR="00DE6EF6" w:rsidRPr="008F4A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F4A40">
        <w:rPr>
          <w:rFonts w:ascii="Times New Roman" w:hAnsi="Times New Roman" w:cs="Times New Roman"/>
          <w:b/>
          <w:sz w:val="24"/>
          <w:szCs w:val="24"/>
        </w:rPr>
        <w:instrText xml:space="preserve"> HYPERLINK "https://www.opten.hu/optijus/lawtext/368?tkertip=4&amp;tsearch=f%c3%bcgg%c5%91*&amp;page_to=1" \l "ws5_0" </w:instrText>
      </w:r>
      <w:r w:rsidR="00DE6EF6" w:rsidRPr="008F4A4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F4A40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függő</w:t>
      </w:r>
      <w:r w:rsidR="00DE6EF6" w:rsidRPr="008F4A4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8F4A40">
        <w:rPr>
          <w:rFonts w:ascii="Times New Roman" w:hAnsi="Times New Roman" w:cs="Times New Roman"/>
          <w:b/>
          <w:sz w:val="24"/>
          <w:szCs w:val="24"/>
        </w:rPr>
        <w:t xml:space="preserve"> hatályú döntés</w:t>
      </w:r>
      <w:r w:rsidRPr="008F4A40">
        <w:rPr>
          <w:rFonts w:ascii="Times New Roman" w:hAnsi="Times New Roman" w:cs="Times New Roman"/>
          <w:sz w:val="24"/>
          <w:szCs w:val="24"/>
        </w:rPr>
        <w:t xml:space="preserve">t hoz. </w:t>
      </w:r>
    </w:p>
    <w:p w:rsidR="001C5B10" w:rsidRPr="008F4A40" w:rsidRDefault="001C5B10" w:rsidP="001C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40">
        <w:rPr>
          <w:rStyle w:val="section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F4A40">
        <w:rPr>
          <w:rStyle w:val="section"/>
          <w:rFonts w:ascii="Times New Roman" w:hAnsi="Times New Roman" w:cs="Times New Roman"/>
          <w:sz w:val="24"/>
          <w:szCs w:val="24"/>
        </w:rPr>
        <w:t>Ket</w:t>
      </w:r>
      <w:proofErr w:type="spellEnd"/>
      <w:r w:rsidRPr="008F4A40">
        <w:rPr>
          <w:rStyle w:val="section"/>
          <w:rFonts w:ascii="Times New Roman" w:hAnsi="Times New Roman" w:cs="Times New Roman"/>
          <w:sz w:val="24"/>
          <w:szCs w:val="24"/>
        </w:rPr>
        <w:t>. 71/</w:t>
      </w:r>
      <w:proofErr w:type="gramStart"/>
      <w:r w:rsidRPr="008F4A40">
        <w:rPr>
          <w:rStyle w:val="section"/>
          <w:rFonts w:ascii="Times New Roman" w:hAnsi="Times New Roman" w:cs="Times New Roman"/>
          <w:sz w:val="24"/>
          <w:szCs w:val="24"/>
        </w:rPr>
        <w:t>A.</w:t>
      </w:r>
      <w:proofErr w:type="gramEnd"/>
      <w:r w:rsidRPr="008F4A40">
        <w:rPr>
          <w:rStyle w:val="section"/>
          <w:rFonts w:ascii="Times New Roman" w:hAnsi="Times New Roman" w:cs="Times New Roman"/>
          <w:sz w:val="24"/>
          <w:szCs w:val="24"/>
        </w:rPr>
        <w:t xml:space="preserve"> § (2) </w:t>
      </w:r>
      <w:r w:rsidRPr="008F4A40">
        <w:rPr>
          <w:rFonts w:ascii="Times New Roman" w:hAnsi="Times New Roman" w:cs="Times New Roman"/>
          <w:sz w:val="24"/>
          <w:szCs w:val="24"/>
        </w:rPr>
        <w:t xml:space="preserve">bekezdés alapján a </w:t>
      </w:r>
      <w:bookmarkStart w:id="1" w:name="ws5_0"/>
      <w:r w:rsidR="00DE6EF6" w:rsidRPr="008F4A40">
        <w:rPr>
          <w:rFonts w:ascii="Times New Roman" w:hAnsi="Times New Roman" w:cs="Times New Roman"/>
          <w:sz w:val="24"/>
          <w:szCs w:val="24"/>
        </w:rPr>
        <w:fldChar w:fldCharType="begin"/>
      </w:r>
      <w:r w:rsidRPr="008F4A40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"https://www.opten.hu/optijus/lawtext/368?tkertip=4&amp;tsearch=f%c3%bcgg%c5%91*&amp;page_to=1" \l "ws6_0" </w:instrText>
      </w:r>
      <w:r w:rsidR="00DE6EF6" w:rsidRPr="008F4A40">
        <w:rPr>
          <w:rFonts w:ascii="Times New Roman" w:hAnsi="Times New Roman" w:cs="Times New Roman"/>
          <w:sz w:val="24"/>
          <w:szCs w:val="24"/>
        </w:rPr>
        <w:fldChar w:fldCharType="separate"/>
      </w:r>
      <w:r w:rsidRPr="008F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függő</w:t>
      </w:r>
      <w:r w:rsidR="00DE6EF6" w:rsidRPr="008F4A4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F4A40">
        <w:rPr>
          <w:rFonts w:ascii="Times New Roman" w:hAnsi="Times New Roman" w:cs="Times New Roman"/>
          <w:sz w:val="24"/>
          <w:szCs w:val="24"/>
        </w:rPr>
        <w:t xml:space="preserve"> hatályú döntésben a hatóság rendelkezik arról, hogy </w:t>
      </w:r>
    </w:p>
    <w:p w:rsidR="001C5B10" w:rsidRPr="008F4A40" w:rsidRDefault="001C5B10" w:rsidP="001C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A40">
        <w:rPr>
          <w:rStyle w:val="point"/>
          <w:rFonts w:ascii="Times New Roman" w:hAnsi="Times New Roman" w:cs="Times New Roman"/>
          <w:sz w:val="24"/>
          <w:szCs w:val="24"/>
        </w:rPr>
        <w:t>a</w:t>
      </w:r>
      <w:proofErr w:type="gramEnd"/>
      <w:r w:rsidRPr="008F4A40">
        <w:rPr>
          <w:rStyle w:val="point"/>
          <w:rFonts w:ascii="Times New Roman" w:hAnsi="Times New Roman" w:cs="Times New Roman"/>
          <w:sz w:val="24"/>
          <w:szCs w:val="24"/>
        </w:rPr>
        <w:t xml:space="preserve">) </w:t>
      </w:r>
      <w:r w:rsidRPr="008F4A40">
        <w:rPr>
          <w:rFonts w:ascii="Times New Roman" w:hAnsi="Times New Roman" w:cs="Times New Roman"/>
          <w:sz w:val="24"/>
          <w:szCs w:val="24"/>
        </w:rPr>
        <w:t xml:space="preserve">az eljárás lefolytatásáért fizetendő illetéknek vagy díjnak megfelelő összeget, ennek hiányában tízezer forintot a hatóság köteles a kérelmező ügyfél részére megfizetni; </w:t>
      </w:r>
    </w:p>
    <w:p w:rsidR="001C5B10" w:rsidRPr="008F4A40" w:rsidRDefault="001C5B10" w:rsidP="001C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40">
        <w:rPr>
          <w:rStyle w:val="point"/>
          <w:rFonts w:ascii="Times New Roman" w:hAnsi="Times New Roman" w:cs="Times New Roman"/>
          <w:sz w:val="24"/>
          <w:szCs w:val="24"/>
        </w:rPr>
        <w:t xml:space="preserve">b) </w:t>
      </w:r>
      <w:r w:rsidRPr="008F4A40">
        <w:rPr>
          <w:rFonts w:ascii="Times New Roman" w:hAnsi="Times New Roman" w:cs="Times New Roman"/>
          <w:sz w:val="24"/>
          <w:szCs w:val="24"/>
        </w:rPr>
        <w:t>a kérelmező ügyfél mentesül az eljárási költségek megfizetése alól.</w:t>
      </w:r>
    </w:p>
    <w:p w:rsidR="001C5B10" w:rsidRPr="008F4A40" w:rsidRDefault="001C5B10" w:rsidP="001C5B10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döntéshez akkor kapcsolódnak joghatások, ha a kérelem beérkezését követő </w:t>
      </w:r>
      <w:r w:rsidRPr="008F4A40">
        <w:rPr>
          <w:b/>
          <w:color w:val="auto"/>
        </w:rPr>
        <w:t>két hónap</w:t>
      </w:r>
      <w:r w:rsidRPr="008F4A40">
        <w:rPr>
          <w:color w:val="auto"/>
        </w:rPr>
        <w:t xml:space="preserve"> elteltével a hatóság a hatósági ügy érdemében nem döntött és az eljárást nem szüntette meg. A hatóságnak a vízgazdálkodásról szóló 1995. évi LVII. törvény 33/B. § (2) bekezdés alapján függő hatályú döntésben nem kell rendelkezni a </w:t>
      </w:r>
      <w:bookmarkStart w:id="2" w:name="ws59_0"/>
      <w:r w:rsidR="00DE6EF6" w:rsidRPr="008F4A40">
        <w:rPr>
          <w:color w:val="auto"/>
        </w:rPr>
        <w:fldChar w:fldCharType="begin"/>
      </w:r>
      <w:r w:rsidRPr="008F4A40">
        <w:rPr>
          <w:color w:val="auto"/>
        </w:rPr>
        <w:instrText xml:space="preserve"> HYPERLINK "https://www.opten.hu/optijus/lawtext/1551?tkertip=4&amp;tsearch=k%c3%a9relmezett*%20jog*&amp;page_to=1" \l "ws59_1" </w:instrText>
      </w:r>
      <w:r w:rsidR="00DE6EF6" w:rsidRPr="008F4A40">
        <w:rPr>
          <w:color w:val="auto"/>
        </w:rPr>
        <w:fldChar w:fldCharType="separate"/>
      </w:r>
      <w:r w:rsidRPr="008F4A40">
        <w:rPr>
          <w:rStyle w:val="Hiperhivatkozs"/>
          <w:color w:val="auto"/>
          <w:u w:val="none"/>
        </w:rPr>
        <w:t>kérelmezett</w:t>
      </w:r>
      <w:r w:rsidR="00DE6EF6" w:rsidRPr="008F4A40">
        <w:rPr>
          <w:color w:val="auto"/>
        </w:rPr>
        <w:fldChar w:fldCharType="end"/>
      </w:r>
      <w:bookmarkEnd w:id="2"/>
      <w:r w:rsidRPr="008F4A40">
        <w:rPr>
          <w:color w:val="auto"/>
        </w:rPr>
        <w:t xml:space="preserve"> </w:t>
      </w:r>
      <w:bookmarkStart w:id="3" w:name="ws59_1"/>
      <w:r w:rsidR="00DE6EF6" w:rsidRPr="008F4A40">
        <w:rPr>
          <w:color w:val="auto"/>
        </w:rPr>
        <w:fldChar w:fldCharType="begin"/>
      </w:r>
      <w:r w:rsidRPr="008F4A40">
        <w:rPr>
          <w:color w:val="auto"/>
        </w:rPr>
        <w:instrText xml:space="preserve"> HYPERLINK "https://www.opten.hu/optijus/lawtext/1551?tkertip=4&amp;tsearch=k%c3%a9relmezett*%20jog*&amp;page_to=1" \l "ws60_0" </w:instrText>
      </w:r>
      <w:r w:rsidR="00DE6EF6" w:rsidRPr="008F4A40">
        <w:rPr>
          <w:color w:val="auto"/>
        </w:rPr>
        <w:fldChar w:fldCharType="separate"/>
      </w:r>
      <w:r w:rsidRPr="008F4A40">
        <w:rPr>
          <w:rStyle w:val="Hiperhivatkozs"/>
          <w:color w:val="auto"/>
          <w:u w:val="none"/>
        </w:rPr>
        <w:t>jog</w:t>
      </w:r>
      <w:r w:rsidR="00DE6EF6" w:rsidRPr="008F4A40">
        <w:rPr>
          <w:color w:val="auto"/>
        </w:rPr>
        <w:fldChar w:fldCharType="end"/>
      </w:r>
      <w:bookmarkEnd w:id="3"/>
      <w:r w:rsidRPr="008F4A40">
        <w:rPr>
          <w:color w:val="auto"/>
        </w:rPr>
        <w:t xml:space="preserve"> gyakorlásáról.</w:t>
      </w:r>
    </w:p>
    <w:p w:rsidR="001C5B10" w:rsidRPr="008F4A40" w:rsidRDefault="001C5B10" w:rsidP="00750D3B">
      <w:pPr>
        <w:pStyle w:val="Default"/>
        <w:jc w:val="both"/>
        <w:rPr>
          <w:color w:val="auto"/>
        </w:rPr>
      </w:pPr>
    </w:p>
    <w:p w:rsidR="00750D3B" w:rsidRPr="008F4A40" w:rsidRDefault="00750D3B" w:rsidP="00750D3B">
      <w:pPr>
        <w:pStyle w:val="Default"/>
        <w:jc w:val="both"/>
        <w:rPr>
          <w:b/>
          <w:bCs/>
          <w:color w:val="auto"/>
        </w:rPr>
      </w:pPr>
      <w:r w:rsidRPr="008F4A40">
        <w:rPr>
          <w:b/>
          <w:bCs/>
          <w:color w:val="auto"/>
        </w:rPr>
        <w:t xml:space="preserve">Hiánypótlás </w:t>
      </w:r>
    </w:p>
    <w:p w:rsidR="00750D3B" w:rsidRPr="008F4A40" w:rsidRDefault="00750D3B" w:rsidP="00750D3B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Az eljáró hatóság a kérelem megérkezését követően haladéktalanul ellenőrzi, hogy a hatóságnak van-e joghatósága, hatásköre és illetékessége az ügy elbírálására, a kérelmező megfizette-e az eljárásért fizetendő igazgatási szolgáltatási díjat, továbbá, hogy a kérelem tartalmazza-e a jogszabályban előírt mellékleteket. </w:t>
      </w:r>
    </w:p>
    <w:p w:rsidR="00750D3B" w:rsidRPr="008F4A40" w:rsidRDefault="00750D3B" w:rsidP="00750D3B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Ha a kérelem nem felel meg a fent hivatkozott követelményeknek, az eljáró hatóság a kérelem beérkezésétől számított nyolc napon belül – megfelelő határidő megjelölése és a mulasztás jogkövetkezményeire történő figyelmeztetés mellett – hiánypótlásra hívja fel az ügyfelet. </w:t>
      </w:r>
    </w:p>
    <w:p w:rsidR="002B10ED" w:rsidRPr="008F4A40" w:rsidRDefault="00750D3B" w:rsidP="002B10ED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lastRenderedPageBreak/>
        <w:t>Hiánypótlási felhívás az eljárás során akkor is kibocsátható, ha a kérelem megfelelt a fent hivatkozott követelményeknek, de a tényállás tisztázása során felmerült új adatra tekintettel az szükséges</w:t>
      </w:r>
      <w:r w:rsidR="002B10ED" w:rsidRPr="008F4A40">
        <w:rPr>
          <w:bCs/>
          <w:color w:val="auto"/>
        </w:rPr>
        <w:t>.</w:t>
      </w:r>
    </w:p>
    <w:p w:rsidR="002B10ED" w:rsidRPr="008F4A40" w:rsidRDefault="002B10ED" w:rsidP="002B10ED">
      <w:pPr>
        <w:pStyle w:val="Default"/>
        <w:jc w:val="both"/>
        <w:rPr>
          <w:b/>
          <w:bCs/>
          <w:color w:val="auto"/>
        </w:rPr>
      </w:pPr>
    </w:p>
    <w:p w:rsidR="005E6225" w:rsidRPr="008F4A40" w:rsidRDefault="005E6225" w:rsidP="002B10ED">
      <w:pPr>
        <w:pStyle w:val="Default"/>
        <w:jc w:val="both"/>
        <w:rPr>
          <w:b/>
          <w:bCs/>
          <w:color w:val="auto"/>
        </w:rPr>
      </w:pPr>
      <w:r w:rsidRPr="008F4A40">
        <w:rPr>
          <w:b/>
          <w:bCs/>
          <w:color w:val="auto"/>
        </w:rPr>
        <w:t xml:space="preserve">Eljárás irataiba való betekintés </w:t>
      </w:r>
    </w:p>
    <w:p w:rsidR="005E6225" w:rsidRPr="008F4A40" w:rsidRDefault="005E6225" w:rsidP="005E6225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Az ügyfél az eljárás bármely szakaszában betekinthet az eljárás során keletkezett iratba. Ez a jog akkor is megilleti az ügyfelet, ha korábban nem vett részt az eljárásban. </w:t>
      </w:r>
    </w:p>
    <w:p w:rsidR="005E6225" w:rsidRPr="008F4A40" w:rsidRDefault="005E6225" w:rsidP="005E6225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Az </w:t>
      </w:r>
      <w:proofErr w:type="spellStart"/>
      <w:r w:rsidRPr="008F4A40">
        <w:rPr>
          <w:bCs/>
          <w:color w:val="auto"/>
        </w:rPr>
        <w:t>iratbetekintési</w:t>
      </w:r>
      <w:proofErr w:type="spellEnd"/>
      <w:r w:rsidRPr="008F4A40">
        <w:rPr>
          <w:bCs/>
          <w:color w:val="auto"/>
        </w:rPr>
        <w:t xml:space="preserve"> jog magában foglalja az irat lemásolásának, vagy abból kivonat készítésének jogát, illetve a másolat kérésének jogát. Ennek költségei az eljárási költség részét képezik. </w:t>
      </w:r>
    </w:p>
    <w:p w:rsidR="005E6225" w:rsidRPr="008F4A40" w:rsidRDefault="005E6225" w:rsidP="005E6225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Nem lehet betekinteni: </w:t>
      </w:r>
    </w:p>
    <w:p w:rsidR="005E6225" w:rsidRPr="008F4A40" w:rsidRDefault="005E6225" w:rsidP="005E6225">
      <w:pPr>
        <w:pStyle w:val="Default"/>
        <w:jc w:val="both"/>
        <w:rPr>
          <w:bCs/>
          <w:color w:val="auto"/>
        </w:rPr>
      </w:pPr>
      <w:proofErr w:type="gramStart"/>
      <w:r w:rsidRPr="008F4A40">
        <w:rPr>
          <w:bCs/>
          <w:color w:val="auto"/>
        </w:rPr>
        <w:t>a</w:t>
      </w:r>
      <w:proofErr w:type="gramEnd"/>
      <w:r w:rsidRPr="008F4A40">
        <w:rPr>
          <w:bCs/>
          <w:color w:val="auto"/>
        </w:rPr>
        <w:t xml:space="preserve">) a döntés tervezetébe, </w:t>
      </w:r>
    </w:p>
    <w:p w:rsidR="005E6225" w:rsidRPr="008F4A40" w:rsidRDefault="005E6225" w:rsidP="005E6225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b) az olyan iratba, amelyből következtetés vonható le annak a személynek a kilétére, akire vonatkozóan a hatóság a természetes személyazonosító adatok és a lakcím zárt kezelését rendelte el, </w:t>
      </w:r>
    </w:p>
    <w:p w:rsidR="005E6225" w:rsidRPr="008F4A40" w:rsidRDefault="005E6225" w:rsidP="005E6225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c) felhasználói vagy megismerési engedély hiányában a minősített adatot tartalmazó iratba, </w:t>
      </w:r>
    </w:p>
    <w:p w:rsidR="005E6225" w:rsidRPr="008F4A40" w:rsidRDefault="005E6225" w:rsidP="005E6225">
      <w:pPr>
        <w:pStyle w:val="Default"/>
        <w:jc w:val="both"/>
        <w:rPr>
          <w:bCs/>
          <w:color w:val="auto"/>
        </w:rPr>
      </w:pPr>
      <w:r w:rsidRPr="008F4A40">
        <w:rPr>
          <w:bCs/>
          <w:color w:val="auto"/>
        </w:rPr>
        <w:t xml:space="preserve">d) az egyéb védett adatot tartalmazó iratba, ha azt az érintett adat védelmét szabályozó törvény kizárja, vagy ha a védett adat megismerésének hiánya nem akadályozza az iratbetekintésre jogosult személyt törvényben biztosított jogai gyakorlásában.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 xml:space="preserve">Szakhatóságok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Az elvi vízjogi engedélyezési eljárásokban közreműködő szakhatóságokat a vízügyi igazgatási és a vízügyi, valamint a vízvédelmi hatósági feladatokat ellátó szervek kijelöléséről szóló 223/2014. (IX. 4.) Korm. rendelet 11. § (1) bekezdése határozza meg. A szakhatósági eljárásért külön jogszabály rendelkezése esetén igazgatási szolgáltatási díjat kell fizetni.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Ha az ügyfél az alapeljárás illetékével vagy díjával egyidejűleg nem vagy csak részben fizeti meg a szakhatósági eljárásért fizetendő illetéket vagy díjat, a hatóság haladéktalanul - valamennyi szakhatóság tekintetében - hiánypótlásra szólítja fel. A hatóság akkor keresi meg a szakhatóságot, ha az ügyfél a hiánypótlást teljesítette.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 xml:space="preserve">A kérelem érdemi vizsgálata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kérelem elbírálása során vizsgálni és a határozatban rögzíteni kell különösen: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proofErr w:type="gramStart"/>
      <w:r w:rsidRPr="008F4A40">
        <w:rPr>
          <w:i/>
          <w:iCs/>
          <w:color w:val="auto"/>
        </w:rPr>
        <w:t>a</w:t>
      </w:r>
      <w:proofErr w:type="gramEnd"/>
      <w:r w:rsidRPr="008F4A40">
        <w:rPr>
          <w:i/>
          <w:iCs/>
          <w:color w:val="auto"/>
        </w:rPr>
        <w:t xml:space="preserve">) </w:t>
      </w:r>
      <w:r w:rsidRPr="008F4A40">
        <w:rPr>
          <w:color w:val="auto"/>
        </w:rPr>
        <w:t xml:space="preserve">a vízgazdálkodási cél megvalósítására leginkább alkalmas általános műszaki megoldást vagy megoldásokat és azok feltételeit;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b) </w:t>
      </w:r>
      <w:r w:rsidRPr="008F4A40">
        <w:rPr>
          <w:color w:val="auto"/>
        </w:rPr>
        <w:t xml:space="preserve">a vízbeszerzés, vízhasználat és a vízelvezetés lehetséges helyét, módját, ezek esetleges változatait, az átlagos vagy szélső értékek meghatározásával a kivehető (felhasználható) víz mennyiségét, továbbá a használt, elvezetett víz (szennyvíz) mennyiségének és minőségének határértékeit;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c) </w:t>
      </w:r>
      <w:r w:rsidRPr="008F4A40">
        <w:rPr>
          <w:color w:val="auto"/>
        </w:rPr>
        <w:t xml:space="preserve">a tervezés és a megvalósítás környezet- és természetvédelmi követelményeit; </w:t>
      </w:r>
    </w:p>
    <w:p w:rsidR="008F4A40" w:rsidRPr="008F4A40" w:rsidRDefault="005E6225" w:rsidP="008F4A40">
      <w:pPr>
        <w:pStyle w:val="Default"/>
        <w:jc w:val="both"/>
        <w:rPr>
          <w:color w:val="auto"/>
        </w:rPr>
      </w:pPr>
      <w:r w:rsidRPr="008F4A40">
        <w:rPr>
          <w:i/>
          <w:iCs/>
          <w:color w:val="auto"/>
        </w:rPr>
        <w:t xml:space="preserve">d) </w:t>
      </w:r>
      <w:r w:rsidRPr="008F4A40">
        <w:rPr>
          <w:color w:val="auto"/>
        </w:rPr>
        <w:t>azoknak a jogszabályoknak, jogszabállyal kötelezővé tett szabványoknak a megjelölését, amelyeket a tervezés során a megvalósításnál vagy a vízhasználat gyakorlásánál figyelembe kell venni.</w:t>
      </w:r>
    </w:p>
    <w:p w:rsidR="008F4A40" w:rsidRPr="008F4A40" w:rsidRDefault="008F4A40" w:rsidP="008F4A40">
      <w:pPr>
        <w:pStyle w:val="Default"/>
        <w:jc w:val="both"/>
        <w:rPr>
          <w:color w:val="auto"/>
        </w:rPr>
      </w:pPr>
    </w:p>
    <w:p w:rsidR="005E6225" w:rsidRPr="008F4A40" w:rsidRDefault="008F4A40" w:rsidP="008F4A40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>A</w:t>
      </w:r>
      <w:r w:rsidR="005E6225" w:rsidRPr="008F4A40">
        <w:rPr>
          <w:b/>
          <w:bCs/>
          <w:color w:val="auto"/>
        </w:rPr>
        <w:t xml:space="preserve">z elvi vízjogi engedély kiadása esetén irányadó előírások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Az elvi vízjogi engedély – ha a döntés alapját képező körülmények és a jogszabályok időközben nem változtak – a hatálya alatt köti a vízügyi hatóságot a vízjogi létesítési engedélyezési eljárásnál hozott döntésénél, az abban foglalt vízgazdálkodási előírások és feltételek tekintetében. </w:t>
      </w:r>
    </w:p>
    <w:p w:rsidR="008F4A40" w:rsidRPr="008F4A40" w:rsidRDefault="008F4A40" w:rsidP="005E6225">
      <w:pPr>
        <w:pStyle w:val="Default"/>
        <w:jc w:val="both"/>
        <w:rPr>
          <w:color w:val="auto"/>
        </w:rPr>
      </w:pP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Az elvi vízjogi engedélyben meghatározott vízmennyiséget, illetőleg a befogadóba elvezethető víz mennyiségét és minőségét - az engedély hatálya alatt - bejegyzett igényként (lekötött vízkészletként) kell nyilvántartani, és ezt a későbbi vízjogi engedélyek kiadásánál a vízkészletekkel való gazdálkodásnál figyelembe kell venni.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Ha az építtető az elvi vízjogi engedélyben meghatározott vízgazdálkodási cél megvalósításától eláll, az erre irányuló döntését 15 napon belül köteles bejelenteni a vízügyi hatóságnak. Ennek elmulasztása esetén megszűnik a fent meghatározott - a vízügyi hatóságot terhelő - kötelezettség.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Az elvi vízjogi engedély az abban meghatározott </w:t>
      </w:r>
      <w:proofErr w:type="spellStart"/>
      <w:r w:rsidRPr="008F4A40">
        <w:rPr>
          <w:color w:val="auto"/>
        </w:rPr>
        <w:t>vízimunka</w:t>
      </w:r>
      <w:proofErr w:type="spellEnd"/>
      <w:r w:rsidRPr="008F4A40">
        <w:rPr>
          <w:color w:val="auto"/>
        </w:rPr>
        <w:t xml:space="preserve"> vagy </w:t>
      </w:r>
      <w:proofErr w:type="spellStart"/>
      <w:r w:rsidRPr="008F4A40">
        <w:rPr>
          <w:color w:val="auto"/>
        </w:rPr>
        <w:t>vízilétesítmény</w:t>
      </w:r>
      <w:proofErr w:type="spellEnd"/>
      <w:r w:rsidRPr="008F4A40">
        <w:rPr>
          <w:color w:val="auto"/>
        </w:rPr>
        <w:t xml:space="preserve"> vízjogi létesítési engedélyének jogerőre emelkedéséig, de az elvi vízjogi engedély jogerőre emelkedésétől számított legfeljebb 2 évig hatályos, amely egy esetben, legfeljebb egy évvel meghosszabbítható, ha a kiadásának alapjául szolgáló körülmények (feltételek) változatlanok.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b/>
          <w:bCs/>
          <w:color w:val="auto"/>
        </w:rPr>
        <w:t xml:space="preserve">Fellebbezés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Az elvi vízjogi engedélyezési eljárást érdemben lezáró döntés ellen, valamint az elsőfokú eljárás során hozott, közigazgatási hatósági eljárás és szolgáltatás általános szabályairól szóló 2004. évi CXL. törvény 98. § (3) bekezdésében meghatározott végzések ellen az ügyfél, illetve az eljárás egyéb résztvevője a döntés rá vonatkozó rendelkezése tekintetében fellebbezhet.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fellebbezési jog nincs meghatározott jogcímhez kötve, fellebbezni bármely okból lehet, amelyre tekintettel az érintett a döntést sérelmesnek tartja, de a fellebbezést indokolni kell. A fellebbezést a döntés közlésétől számított 15 napon belül az első fokon eljáró hatóságnak kell benyújtani, a másodfokon eljáró, Belügyminisztérium Országos Katasztrófavédelmi Főigazgatóságnak címezve. A fellebbezés benyújtásával egyidejűleg a jogorvoslati eljárásért fizetendő díjat az </w:t>
      </w:r>
      <w:proofErr w:type="spellStart"/>
      <w:r w:rsidRPr="008F4A40">
        <w:rPr>
          <w:color w:val="auto"/>
        </w:rPr>
        <w:t>elsőfokon</w:t>
      </w:r>
      <w:proofErr w:type="spellEnd"/>
      <w:r w:rsidRPr="008F4A40">
        <w:rPr>
          <w:color w:val="auto"/>
        </w:rPr>
        <w:t xml:space="preserve"> eljáró hatóság a www.katasztrofavedelem.hu honlapján közzétett előirányzat-felhasználási számlaszámára kell megfizetni, illetve az illetéket a fellebbezésen illetékbélyeg formájában leróni vagy az </w:t>
      </w:r>
      <w:proofErr w:type="spellStart"/>
      <w:r w:rsidRPr="008F4A40">
        <w:rPr>
          <w:color w:val="auto"/>
        </w:rPr>
        <w:t>elsőfokon</w:t>
      </w:r>
      <w:proofErr w:type="spellEnd"/>
      <w:r w:rsidRPr="008F4A40">
        <w:rPr>
          <w:color w:val="auto"/>
        </w:rPr>
        <w:t xml:space="preserve"> eljáró hatóság www.katasztrofavedelem.hu honlapján közzétett előirányzat-felhasználási számlaszámára kell megfizetni. A jogorvoslati eljárásért fizetendő díj az elsőfokú eljárásért fizetendő díjtétel 50 %-</w:t>
      </w:r>
      <w:proofErr w:type="gramStart"/>
      <w:r w:rsidRPr="008F4A40">
        <w:rPr>
          <w:color w:val="auto"/>
        </w:rPr>
        <w:t>a.</w:t>
      </w:r>
      <w:proofErr w:type="gramEnd"/>
      <w:r w:rsidRPr="008F4A40">
        <w:rPr>
          <w:color w:val="auto"/>
        </w:rPr>
        <w:t xml:space="preserve"> Végzések elleni fellebbezés illetéke 3000 Ft.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>Társadalmi szervezetek esetében, ha az engedélyezési eljárás nem a társadalmi szervezet kérelmére indul, a jogorvoslati eljárás díja az 1. melléklet I-V. pontjában meghatározott díjtétel 1%-</w:t>
      </w:r>
      <w:proofErr w:type="gramStart"/>
      <w:r w:rsidRPr="008F4A40">
        <w:rPr>
          <w:color w:val="auto"/>
        </w:rPr>
        <w:t>a.</w:t>
      </w:r>
      <w:proofErr w:type="gramEnd"/>
      <w:r w:rsidRPr="008F4A40">
        <w:rPr>
          <w:color w:val="auto"/>
        </w:rPr>
        <w:t xml:space="preserve"> </w:t>
      </w:r>
    </w:p>
    <w:p w:rsidR="005E6225" w:rsidRPr="008F4A40" w:rsidRDefault="005E6225" w:rsidP="005E6225">
      <w:pPr>
        <w:pStyle w:val="Default"/>
        <w:jc w:val="both"/>
        <w:rPr>
          <w:color w:val="auto"/>
        </w:rPr>
      </w:pPr>
      <w:r w:rsidRPr="008F4A40">
        <w:rPr>
          <w:color w:val="auto"/>
        </w:rPr>
        <w:t xml:space="preserve">A vízbázis védőterületét kijelölő határozattal érintett ingatlan tulajdonosa, használója által a jogorvoslati eljárásért fizetendő díj ingatlanonként 5000 Ft. </w:t>
      </w:r>
    </w:p>
    <w:p w:rsidR="00750D3B" w:rsidRPr="008F4A40" w:rsidRDefault="005E6225" w:rsidP="008F4A40">
      <w:pPr>
        <w:spacing w:after="0" w:line="240" w:lineRule="auto"/>
        <w:jc w:val="both"/>
      </w:pPr>
      <w:r w:rsidRPr="008F4A40">
        <w:rPr>
          <w:rFonts w:ascii="Times New Roman" w:hAnsi="Times New Roman" w:cs="Times New Roman"/>
          <w:sz w:val="24"/>
          <w:szCs w:val="24"/>
        </w:rPr>
        <w:t>A jogorvoslati eljárásért befizetett díjat az első fokon eljáró hatóság a jogorvoslati kérelem, illetve az ügy összes irataina</w:t>
      </w:r>
      <w:bookmarkStart w:id="4" w:name="_GoBack"/>
      <w:bookmarkEnd w:id="4"/>
      <w:r w:rsidRPr="008F4A40">
        <w:rPr>
          <w:rFonts w:ascii="Times New Roman" w:hAnsi="Times New Roman" w:cs="Times New Roman"/>
          <w:sz w:val="24"/>
          <w:szCs w:val="24"/>
        </w:rPr>
        <w:t>k a felterjesztésével egyidejűleg átutalja a másodfokon eljáró hatósághoz.</w:t>
      </w:r>
    </w:p>
    <w:sectPr w:rsidR="00750D3B" w:rsidRPr="008F4A40" w:rsidSect="00FA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3B"/>
    <w:rsid w:val="000237BA"/>
    <w:rsid w:val="001B4B80"/>
    <w:rsid w:val="001C5B10"/>
    <w:rsid w:val="002B10ED"/>
    <w:rsid w:val="005C5427"/>
    <w:rsid w:val="005E6225"/>
    <w:rsid w:val="00717D82"/>
    <w:rsid w:val="007424B0"/>
    <w:rsid w:val="00750D3B"/>
    <w:rsid w:val="0077116D"/>
    <w:rsid w:val="00844AF2"/>
    <w:rsid w:val="008818C2"/>
    <w:rsid w:val="008F4A40"/>
    <w:rsid w:val="00A01FF0"/>
    <w:rsid w:val="00A50057"/>
    <w:rsid w:val="00BF7BD3"/>
    <w:rsid w:val="00DE6EF6"/>
    <w:rsid w:val="00E047A9"/>
    <w:rsid w:val="00E51AFD"/>
    <w:rsid w:val="00F14C32"/>
    <w:rsid w:val="00F67D7D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717D82"/>
  </w:style>
  <w:style w:type="character" w:styleId="Hiperhivatkozs">
    <w:name w:val="Hyperlink"/>
    <w:basedOn w:val="Bekezdsalapbettpusa"/>
    <w:uiPriority w:val="99"/>
    <w:semiHidden/>
    <w:unhideWhenUsed/>
    <w:rsid w:val="00717D8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D82"/>
    <w:rPr>
      <w:rFonts w:ascii="Tahoma" w:hAnsi="Tahoma" w:cs="Tahoma"/>
      <w:sz w:val="16"/>
      <w:szCs w:val="16"/>
    </w:rPr>
  </w:style>
  <w:style w:type="character" w:customStyle="1" w:styleId="para">
    <w:name w:val="para"/>
    <w:basedOn w:val="Bekezdsalapbettpusa"/>
    <w:rsid w:val="007424B0"/>
  </w:style>
  <w:style w:type="character" w:customStyle="1" w:styleId="section">
    <w:name w:val="section"/>
    <w:basedOn w:val="Bekezdsalapbettpusa"/>
    <w:rsid w:val="007424B0"/>
  </w:style>
  <w:style w:type="character" w:customStyle="1" w:styleId="desc">
    <w:name w:val="desc"/>
    <w:basedOn w:val="Bekezdsalapbettpusa"/>
    <w:rsid w:val="007424B0"/>
  </w:style>
  <w:style w:type="character" w:customStyle="1" w:styleId="lawnum">
    <w:name w:val="lawnum"/>
    <w:basedOn w:val="Bekezdsalapbettpusa"/>
    <w:rsid w:val="0077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717D82"/>
  </w:style>
  <w:style w:type="character" w:styleId="Hiperhivatkozs">
    <w:name w:val="Hyperlink"/>
    <w:basedOn w:val="Bekezdsalapbettpusa"/>
    <w:uiPriority w:val="99"/>
    <w:semiHidden/>
    <w:unhideWhenUsed/>
    <w:rsid w:val="00717D8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D82"/>
    <w:rPr>
      <w:rFonts w:ascii="Tahoma" w:hAnsi="Tahoma" w:cs="Tahoma"/>
      <w:sz w:val="16"/>
      <w:szCs w:val="16"/>
    </w:rPr>
  </w:style>
  <w:style w:type="character" w:customStyle="1" w:styleId="para">
    <w:name w:val="para"/>
    <w:basedOn w:val="Bekezdsalapbettpusa"/>
    <w:rsid w:val="007424B0"/>
  </w:style>
  <w:style w:type="character" w:customStyle="1" w:styleId="section">
    <w:name w:val="section"/>
    <w:basedOn w:val="Bekezdsalapbettpusa"/>
    <w:rsid w:val="007424B0"/>
  </w:style>
  <w:style w:type="character" w:customStyle="1" w:styleId="desc">
    <w:name w:val="desc"/>
    <w:basedOn w:val="Bekezdsalapbettpusa"/>
    <w:rsid w:val="007424B0"/>
  </w:style>
  <w:style w:type="character" w:customStyle="1" w:styleId="lawnum">
    <w:name w:val="lawnum"/>
    <w:basedOn w:val="Bekezdsalapbettpusa"/>
    <w:rsid w:val="0077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34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pten.hu/optijus/lawtext/3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en.hu/optijus/lawtext/6315/tvalid/2016.6.15./tsid/2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ten.hu/optijus/lawtext/3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en.hu/optijus/lawtext/34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EC0C4-6B8F-44C5-9012-CCE83191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11475</Characters>
  <Application>Microsoft Office Word</Application>
  <DocSecurity>4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Istvan BM OKF</dc:creator>
  <cp:lastModifiedBy>Dr. Mógor Judit</cp:lastModifiedBy>
  <cp:revision>2</cp:revision>
  <dcterms:created xsi:type="dcterms:W3CDTF">2016-06-28T15:31:00Z</dcterms:created>
  <dcterms:modified xsi:type="dcterms:W3CDTF">2016-06-28T15:31:00Z</dcterms:modified>
</cp:coreProperties>
</file>